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8D" w:rsidRPr="00922A6F" w:rsidRDefault="00452635" w:rsidP="00C3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6F">
        <w:rPr>
          <w:rFonts w:ascii="Times New Roman" w:hAnsi="Times New Roman" w:cs="Times New Roman"/>
          <w:b/>
          <w:sz w:val="28"/>
          <w:szCs w:val="28"/>
        </w:rPr>
        <w:t>ПОРІВНЯЛЬНА ТАБЛИЦЯ</w:t>
      </w:r>
    </w:p>
    <w:p w:rsidR="0043346E" w:rsidRPr="00922A6F" w:rsidRDefault="0043346E" w:rsidP="00C33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17"/>
      <w:bookmarkStart w:id="1" w:name="OLE_LINK18"/>
      <w:bookmarkStart w:id="2" w:name="OLE_LINK19"/>
      <w:bookmarkStart w:id="3" w:name="OLE_LINK20"/>
      <w:r w:rsidRPr="00922A6F">
        <w:rPr>
          <w:rFonts w:ascii="Times New Roman" w:hAnsi="Times New Roman" w:cs="Times New Roman"/>
          <w:sz w:val="28"/>
          <w:szCs w:val="28"/>
        </w:rPr>
        <w:t>до проекту рішення міської ради «Про внесення змін до міської цільової програми «</w:t>
      </w:r>
      <w:bookmarkStart w:id="4" w:name="OLE_LINK2"/>
      <w:bookmarkStart w:id="5" w:name="OLE_LINK3"/>
      <w:bookmarkStart w:id="6" w:name="OLE_LINK4"/>
      <w:r w:rsidRPr="00922A6F">
        <w:rPr>
          <w:rFonts w:ascii="Times New Roman" w:hAnsi="Times New Roman" w:cs="Times New Roman"/>
          <w:sz w:val="28"/>
          <w:szCs w:val="28"/>
        </w:rPr>
        <w:t>Муніципальний енергетичний план міста Житомира на 2017-2020 роки</w:t>
      </w:r>
      <w:bookmarkEnd w:id="4"/>
      <w:bookmarkEnd w:id="5"/>
      <w:bookmarkEnd w:id="6"/>
      <w:r w:rsidRPr="00922A6F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  <w:bookmarkEnd w:id="2"/>
      <w:bookmarkEnd w:id="3"/>
    </w:p>
    <w:p w:rsidR="0077418D" w:rsidRPr="00922A6F" w:rsidRDefault="0077418D" w:rsidP="00C33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46E" w:rsidRPr="00922A6F" w:rsidRDefault="0043346E" w:rsidP="0043346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2A6F">
        <w:rPr>
          <w:rFonts w:ascii="Times New Roman" w:hAnsi="Times New Roman" w:cs="Times New Roman"/>
          <w:sz w:val="28"/>
          <w:szCs w:val="28"/>
        </w:rPr>
        <w:t>зміни в Додаток А Програми</w:t>
      </w:r>
    </w:p>
    <w:tbl>
      <w:tblPr>
        <w:tblStyle w:val="a3"/>
        <w:tblW w:w="15519" w:type="dxa"/>
        <w:tblCellMar>
          <w:left w:w="28" w:type="dxa"/>
          <w:right w:w="28" w:type="dxa"/>
        </w:tblCellMar>
        <w:tblLook w:val="04A0"/>
      </w:tblPr>
      <w:tblGrid>
        <w:gridCol w:w="459"/>
        <w:gridCol w:w="16"/>
        <w:gridCol w:w="1619"/>
        <w:gridCol w:w="1316"/>
        <w:gridCol w:w="806"/>
        <w:gridCol w:w="818"/>
        <w:gridCol w:w="806"/>
        <w:gridCol w:w="1027"/>
        <w:gridCol w:w="1554"/>
        <w:gridCol w:w="1511"/>
        <w:gridCol w:w="834"/>
        <w:gridCol w:w="963"/>
        <w:gridCol w:w="985"/>
        <w:gridCol w:w="925"/>
        <w:gridCol w:w="13"/>
        <w:gridCol w:w="1854"/>
        <w:gridCol w:w="13"/>
      </w:tblGrid>
      <w:tr w:rsidR="00367D36" w:rsidRPr="00367D36" w:rsidTr="00367D36">
        <w:trPr>
          <w:cantSplit/>
          <w:trHeight w:val="424"/>
          <w:tblHeader/>
        </w:trPr>
        <w:tc>
          <w:tcPr>
            <w:tcW w:w="475" w:type="dxa"/>
            <w:gridSpan w:val="2"/>
            <w:shd w:val="clear" w:color="auto" w:fill="D9D9D9" w:themeFill="background1" w:themeFillShade="D9"/>
            <w:vAlign w:val="center"/>
          </w:tcPr>
          <w:p w:rsidR="0077418D" w:rsidRPr="00367D36" w:rsidRDefault="0077418D" w:rsidP="007741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7D36">
              <w:rPr>
                <w:rFonts w:ascii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6392" w:type="dxa"/>
            <w:gridSpan w:val="6"/>
            <w:shd w:val="clear" w:color="auto" w:fill="D9D9D9" w:themeFill="background1" w:themeFillShade="D9"/>
            <w:vAlign w:val="center"/>
          </w:tcPr>
          <w:p w:rsidR="0077418D" w:rsidRPr="00367D36" w:rsidRDefault="0077418D" w:rsidP="007741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7D36">
              <w:rPr>
                <w:rFonts w:ascii="Times New Roman" w:hAnsi="Times New Roman" w:cs="Times New Roman"/>
                <w:b/>
                <w:sz w:val="24"/>
                <w:szCs w:val="28"/>
              </w:rPr>
              <w:t>Існуюча редакція</w:t>
            </w:r>
          </w:p>
        </w:tc>
        <w:tc>
          <w:tcPr>
            <w:tcW w:w="6785" w:type="dxa"/>
            <w:gridSpan w:val="7"/>
            <w:shd w:val="clear" w:color="auto" w:fill="D9D9D9" w:themeFill="background1" w:themeFillShade="D9"/>
            <w:vAlign w:val="center"/>
          </w:tcPr>
          <w:p w:rsidR="0077418D" w:rsidRPr="00367D36" w:rsidRDefault="0077418D" w:rsidP="007741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7D36">
              <w:rPr>
                <w:rFonts w:ascii="Times New Roman" w:hAnsi="Times New Roman" w:cs="Times New Roman"/>
                <w:b/>
                <w:sz w:val="24"/>
                <w:szCs w:val="28"/>
              </w:rPr>
              <w:t>Зміни, що вносяться</w:t>
            </w:r>
          </w:p>
        </w:tc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:rsidR="0077418D" w:rsidRPr="00367D36" w:rsidRDefault="0077418D" w:rsidP="0077418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7D36">
              <w:rPr>
                <w:rFonts w:ascii="Times New Roman" w:hAnsi="Times New Roman" w:cs="Times New Roman"/>
                <w:b/>
                <w:sz w:val="24"/>
                <w:szCs w:val="28"/>
              </w:rPr>
              <w:t>Примітка</w:t>
            </w:r>
          </w:p>
        </w:tc>
      </w:tr>
      <w:tr w:rsidR="0077418D" w:rsidRPr="00922A6F" w:rsidTr="00367D36">
        <w:trPr>
          <w:gridAfter w:val="1"/>
          <w:wAfter w:w="13" w:type="dxa"/>
          <w:cantSplit/>
        </w:trPr>
        <w:tc>
          <w:tcPr>
            <w:tcW w:w="15506" w:type="dxa"/>
            <w:gridSpan w:val="16"/>
            <w:shd w:val="clear" w:color="auto" w:fill="F2F2F2" w:themeFill="background1" w:themeFillShade="F2"/>
            <w:vAlign w:val="center"/>
          </w:tcPr>
          <w:p w:rsidR="0077418D" w:rsidRPr="00922A6F" w:rsidRDefault="005967D1" w:rsidP="008E5F4A">
            <w:pPr>
              <w:pStyle w:val="1"/>
              <w:spacing w:before="0" w:beforeAutospacing="0" w:after="0" w:afterAutospacing="0"/>
              <w:ind w:left="426"/>
              <w:jc w:val="center"/>
              <w:outlineLvl w:val="0"/>
              <w:rPr>
                <w:sz w:val="28"/>
                <w:szCs w:val="28"/>
                <w:lang w:val="uk-UA"/>
              </w:rPr>
            </w:pPr>
            <w:bookmarkStart w:id="7" w:name="_Toc455460710"/>
            <w:r w:rsidRPr="00922A6F">
              <w:rPr>
                <w:rStyle w:val="a8"/>
                <w:b/>
                <w:color w:val="000000"/>
                <w:sz w:val="24"/>
                <w:szCs w:val="24"/>
                <w:lang w:val="uk-UA"/>
              </w:rPr>
              <w:t>Розділ 3</w:t>
            </w:r>
            <w:r w:rsidR="0077418D" w:rsidRPr="00922A6F">
              <w:rPr>
                <w:rStyle w:val="a8"/>
                <w:b/>
                <w:color w:val="000000"/>
                <w:sz w:val="24"/>
                <w:szCs w:val="24"/>
                <w:lang w:val="uk-UA"/>
              </w:rPr>
              <w:t xml:space="preserve">. </w:t>
            </w:r>
            <w:r w:rsidR="00922A6F" w:rsidRPr="00922A6F">
              <w:rPr>
                <w:rStyle w:val="a8"/>
                <w:b/>
                <w:color w:val="000000"/>
                <w:sz w:val="24"/>
                <w:szCs w:val="24"/>
                <w:lang w:val="uk-UA"/>
              </w:rPr>
              <w:t>ПОСТАЧАННЯ ТА РОЗПОДІЛ ЕНЕРГІЇ</w:t>
            </w:r>
            <w:bookmarkEnd w:id="7"/>
          </w:p>
        </w:tc>
      </w:tr>
      <w:tr w:rsidR="00367D36" w:rsidRPr="00922A6F" w:rsidTr="00367D36">
        <w:trPr>
          <w:cantSplit/>
          <w:trHeight w:val="223"/>
        </w:trPr>
        <w:tc>
          <w:tcPr>
            <w:tcW w:w="475" w:type="dxa"/>
            <w:gridSpan w:val="2"/>
            <w:vMerge w:val="restart"/>
          </w:tcPr>
          <w:p w:rsidR="00CE7890" w:rsidRPr="00922A6F" w:rsidRDefault="00CE7890" w:rsidP="00922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92" w:type="dxa"/>
            <w:gridSpan w:val="6"/>
            <w:vAlign w:val="center"/>
          </w:tcPr>
          <w:p w:rsidR="00CE7890" w:rsidRPr="00367D36" w:rsidRDefault="00CE7890" w:rsidP="00922A6F">
            <w:pPr>
              <w:pStyle w:val="a9"/>
              <w:spacing w:before="0" w:beforeAutospacing="0" w:after="0" w:afterAutospacing="0"/>
              <w:jc w:val="center"/>
              <w:rPr>
                <w:b/>
                <w:sz w:val="18"/>
                <w:shd w:val="clear" w:color="auto" w:fill="FFFFFF"/>
                <w:lang w:val="uk-UA"/>
              </w:rPr>
            </w:pPr>
            <w:r w:rsidRPr="00367D36">
              <w:rPr>
                <w:b/>
                <w:sz w:val="18"/>
                <w:shd w:val="clear" w:color="auto" w:fill="FFFFFF"/>
                <w:lang w:val="uk-UA"/>
              </w:rPr>
              <w:t>Зміст заходів</w:t>
            </w:r>
          </w:p>
        </w:tc>
        <w:tc>
          <w:tcPr>
            <w:tcW w:w="6785" w:type="dxa"/>
            <w:gridSpan w:val="7"/>
            <w:vAlign w:val="center"/>
          </w:tcPr>
          <w:p w:rsidR="00CE7890" w:rsidRPr="00367D36" w:rsidRDefault="00CE7890" w:rsidP="00922A6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shd w:val="clear" w:color="auto" w:fill="FFFFFF"/>
                <w:lang w:eastAsia="ru-RU"/>
              </w:rPr>
            </w:pPr>
            <w:r w:rsidRPr="00367D36">
              <w:rPr>
                <w:rFonts w:ascii="Times New Roman" w:eastAsia="Times New Roman" w:hAnsi="Times New Roman" w:cs="Times New Roman"/>
                <w:b/>
                <w:sz w:val="18"/>
                <w:szCs w:val="24"/>
                <w:shd w:val="clear" w:color="auto" w:fill="FFFFFF"/>
                <w:lang w:eastAsia="ru-RU"/>
              </w:rPr>
              <w:t>Зміст заходів</w:t>
            </w:r>
          </w:p>
        </w:tc>
        <w:tc>
          <w:tcPr>
            <w:tcW w:w="1867" w:type="dxa"/>
            <w:gridSpan w:val="2"/>
            <w:vMerge w:val="restart"/>
          </w:tcPr>
          <w:p w:rsidR="00CE7890" w:rsidRPr="00367D36" w:rsidRDefault="00CE7890" w:rsidP="00922A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D36">
              <w:rPr>
                <w:rFonts w:ascii="Times New Roman" w:hAnsi="Times New Roman" w:cs="Times New Roman"/>
                <w:sz w:val="20"/>
                <w:szCs w:val="18"/>
              </w:rPr>
              <w:t xml:space="preserve">Корегування назви проекту </w:t>
            </w:r>
          </w:p>
        </w:tc>
      </w:tr>
      <w:tr w:rsidR="00367D36" w:rsidRPr="00922A6F" w:rsidTr="00367D36">
        <w:trPr>
          <w:cantSplit/>
        </w:trPr>
        <w:tc>
          <w:tcPr>
            <w:tcW w:w="475" w:type="dxa"/>
            <w:gridSpan w:val="2"/>
            <w:vMerge/>
          </w:tcPr>
          <w:p w:rsidR="00CE7890" w:rsidRPr="00922A6F" w:rsidRDefault="00CE7890" w:rsidP="00922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2" w:type="dxa"/>
            <w:gridSpan w:val="6"/>
          </w:tcPr>
          <w:p w:rsidR="00CE7890" w:rsidRPr="00367D36" w:rsidRDefault="00CE7890" w:rsidP="00CE789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3.1. Здійснення внеску до статутного капіталу КП «ЦЕНТР ІНВЕСТИЦІЙ» Житомирської міської ради для будівництва наземної сонячної електростанції потужністю 10,74/9,35 МВт (DC/AC) на території Глибочицької сільської ради Житомирського району Житомирської області (в т. ч. витрати на банківське обслуговування)</w:t>
            </w:r>
          </w:p>
        </w:tc>
        <w:tc>
          <w:tcPr>
            <w:tcW w:w="6785" w:type="dxa"/>
            <w:gridSpan w:val="7"/>
          </w:tcPr>
          <w:p w:rsidR="00CE7890" w:rsidRPr="00367D36" w:rsidRDefault="00CE7890" w:rsidP="00CE789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3.1. Здійснення внеску до статутного капіталу КП «ЦЕНТР ІНВЕСТИЦІЙ» Житомирської міської ради для будівництва наземної сонячної електростанції потужністю 10,79/9,35 МВт (DC/AC) на території Глибочицької сільської ради Житомирського району Житомирської області (в т. ч. витрати на банківське обслуговування)</w:t>
            </w:r>
          </w:p>
        </w:tc>
        <w:tc>
          <w:tcPr>
            <w:tcW w:w="1867" w:type="dxa"/>
            <w:gridSpan w:val="2"/>
            <w:vMerge/>
            <w:vAlign w:val="center"/>
          </w:tcPr>
          <w:p w:rsidR="00CE7890" w:rsidRPr="00367D36" w:rsidRDefault="00CE7890" w:rsidP="00922A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1548" w:rsidRPr="00922A6F" w:rsidTr="00367D36">
        <w:trPr>
          <w:gridAfter w:val="1"/>
          <w:wAfter w:w="13" w:type="dxa"/>
          <w:cantSplit/>
        </w:trPr>
        <w:tc>
          <w:tcPr>
            <w:tcW w:w="15506" w:type="dxa"/>
            <w:gridSpan w:val="16"/>
            <w:shd w:val="clear" w:color="auto" w:fill="F2F2F2" w:themeFill="background1" w:themeFillShade="F2"/>
          </w:tcPr>
          <w:p w:rsidR="00CD1548" w:rsidRPr="00922A6F" w:rsidRDefault="00CD1548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color w:val="000000"/>
                <w:sz w:val="24"/>
                <w:szCs w:val="24"/>
              </w:rPr>
              <w:t>Розділ 6. КОМУНІКАЦІЯ ТА СПІВПРАЦЯ</w:t>
            </w:r>
          </w:p>
        </w:tc>
      </w:tr>
      <w:tr w:rsidR="00367D36" w:rsidRPr="00922A6F" w:rsidTr="001A2E7C">
        <w:trPr>
          <w:gridAfter w:val="1"/>
          <w:wAfter w:w="13" w:type="dxa"/>
          <w:cantSplit/>
          <w:trHeight w:val="160"/>
        </w:trPr>
        <w:tc>
          <w:tcPr>
            <w:tcW w:w="459" w:type="dxa"/>
            <w:vMerge w:val="restart"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8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5" w:type="dxa"/>
            <w:gridSpan w:val="2"/>
            <w:vMerge w:val="restart"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Зміст заходів</w:t>
            </w:r>
          </w:p>
        </w:tc>
        <w:tc>
          <w:tcPr>
            <w:tcW w:w="1316" w:type="dxa"/>
            <w:vMerge w:val="restart"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Джерела фінансування</w:t>
            </w:r>
          </w:p>
        </w:tc>
        <w:tc>
          <w:tcPr>
            <w:tcW w:w="3457" w:type="dxa"/>
            <w:gridSpan w:val="4"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CD1548">
              <w:rPr>
                <w:rFonts w:ascii="Times New Roman" w:eastAsia="Times New Roman" w:hAnsi="Times New Roman" w:cs="Times New Roman"/>
                <w:b/>
                <w:sz w:val="20"/>
                <w:szCs w:val="24"/>
                <w:shd w:val="clear" w:color="auto" w:fill="FFFFFF"/>
                <w:lang w:eastAsia="ru-RU"/>
              </w:rPr>
              <w:t>Орієнтовний обсяг фінансування по роках, тис. грн.</w:t>
            </w:r>
          </w:p>
        </w:tc>
        <w:tc>
          <w:tcPr>
            <w:tcW w:w="1554" w:type="dxa"/>
            <w:vMerge w:val="restart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Зміст заходів</w:t>
            </w:r>
          </w:p>
        </w:tc>
        <w:tc>
          <w:tcPr>
            <w:tcW w:w="1511" w:type="dxa"/>
            <w:vMerge w:val="restart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Джерела фінансування</w:t>
            </w:r>
          </w:p>
        </w:tc>
        <w:tc>
          <w:tcPr>
            <w:tcW w:w="3707" w:type="dxa"/>
            <w:gridSpan w:val="4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CD1548">
              <w:rPr>
                <w:rFonts w:ascii="Times New Roman" w:eastAsia="Times New Roman" w:hAnsi="Times New Roman" w:cs="Times New Roman"/>
                <w:b/>
                <w:sz w:val="20"/>
                <w:szCs w:val="24"/>
                <w:shd w:val="clear" w:color="auto" w:fill="FFFFFF"/>
                <w:lang w:eastAsia="ru-RU"/>
              </w:rPr>
              <w:t>Орієнтовний обсяг фінансування по роках, тис. грн.</w:t>
            </w:r>
          </w:p>
        </w:tc>
        <w:tc>
          <w:tcPr>
            <w:tcW w:w="1867" w:type="dxa"/>
            <w:gridSpan w:val="2"/>
            <w:vMerge w:val="restart"/>
            <w:shd w:val="clear" w:color="auto" w:fill="FFFFFF" w:themeFill="background1"/>
          </w:tcPr>
          <w:p w:rsid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b w:val="0"/>
                <w:color w:val="000000"/>
                <w:sz w:val="20"/>
                <w:szCs w:val="24"/>
              </w:rPr>
              <w:t xml:space="preserve">Перерозподіл </w:t>
            </w:r>
          </w:p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b w:val="0"/>
                <w:color w:val="000000"/>
                <w:sz w:val="20"/>
                <w:szCs w:val="24"/>
              </w:rPr>
              <w:t>коштів</w:t>
            </w:r>
          </w:p>
        </w:tc>
      </w:tr>
      <w:tr w:rsidR="00367D36" w:rsidRPr="00922A6F" w:rsidTr="00367D36">
        <w:trPr>
          <w:gridAfter w:val="1"/>
          <w:wAfter w:w="13" w:type="dxa"/>
          <w:cantSplit/>
          <w:trHeight w:val="288"/>
        </w:trPr>
        <w:tc>
          <w:tcPr>
            <w:tcW w:w="459" w:type="dxa"/>
            <w:vMerge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316" w:type="dxa"/>
            <w:vMerge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806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2017 рік</w:t>
            </w:r>
          </w:p>
        </w:tc>
        <w:tc>
          <w:tcPr>
            <w:tcW w:w="818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2018 рік</w:t>
            </w:r>
          </w:p>
        </w:tc>
        <w:tc>
          <w:tcPr>
            <w:tcW w:w="806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2019 рік</w:t>
            </w:r>
          </w:p>
        </w:tc>
        <w:tc>
          <w:tcPr>
            <w:tcW w:w="1027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2020 рік</w:t>
            </w:r>
          </w:p>
        </w:tc>
        <w:tc>
          <w:tcPr>
            <w:tcW w:w="1554" w:type="dxa"/>
            <w:vMerge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511" w:type="dxa"/>
            <w:vMerge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2017 рік</w:t>
            </w:r>
          </w:p>
        </w:tc>
        <w:tc>
          <w:tcPr>
            <w:tcW w:w="963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2018 рік</w:t>
            </w:r>
          </w:p>
        </w:tc>
        <w:tc>
          <w:tcPr>
            <w:tcW w:w="985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2019 рік</w:t>
            </w:r>
          </w:p>
        </w:tc>
        <w:tc>
          <w:tcPr>
            <w:tcW w:w="925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color w:val="000000"/>
                <w:sz w:val="20"/>
                <w:szCs w:val="24"/>
              </w:rPr>
              <w:t>2020 рік</w:t>
            </w:r>
          </w:p>
        </w:tc>
        <w:tc>
          <w:tcPr>
            <w:tcW w:w="1867" w:type="dxa"/>
            <w:gridSpan w:val="2"/>
            <w:vMerge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0"/>
                <w:szCs w:val="24"/>
              </w:rPr>
            </w:pPr>
          </w:p>
        </w:tc>
      </w:tr>
      <w:tr w:rsidR="00367D36" w:rsidRPr="00922A6F" w:rsidTr="00367D36">
        <w:trPr>
          <w:gridAfter w:val="1"/>
          <w:wAfter w:w="13" w:type="dxa"/>
          <w:cantSplit/>
          <w:trHeight w:val="540"/>
        </w:trPr>
        <w:tc>
          <w:tcPr>
            <w:tcW w:w="459" w:type="dxa"/>
            <w:vMerge/>
            <w:shd w:val="clear" w:color="auto" w:fill="FFFFFF" w:themeFill="background1"/>
          </w:tcPr>
          <w:p w:rsidR="00367D36" w:rsidRDefault="00367D36" w:rsidP="00922A6F">
            <w:pPr>
              <w:jc w:val="center"/>
              <w:rPr>
                <w:rStyle w:val="a8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shd w:val="clear" w:color="auto" w:fill="FFFFFF" w:themeFill="background1"/>
          </w:tcPr>
          <w:p w:rsidR="00367D36" w:rsidRPr="00367D36" w:rsidRDefault="00367D36" w:rsidP="00367D36">
            <w:pPr>
              <w:rPr>
                <w:rStyle w:val="a8"/>
                <w:rFonts w:ascii="Times New Roman" w:hAnsi="Times New Roman"/>
                <w:b w:val="0"/>
                <w:color w:val="000000"/>
                <w:sz w:val="18"/>
                <w:szCs w:val="24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 xml:space="preserve">Відшкодування відсотків/ частини тіла кредиту на впровадження </w:t>
            </w:r>
            <w:proofErr w:type="spellStart"/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енерго-ефективних</w:t>
            </w:r>
            <w:proofErr w:type="spellEnd"/>
            <w:r w:rsidRPr="00367D36">
              <w:rPr>
                <w:rFonts w:ascii="Times New Roman" w:hAnsi="Times New Roman" w:cs="Times New Roman"/>
                <w:sz w:val="18"/>
                <w:szCs w:val="20"/>
              </w:rPr>
              <w:t xml:space="preserve"> заходів у житлових будівлях (ОСББ та ЖБК)</w:t>
            </w:r>
          </w:p>
        </w:tc>
        <w:tc>
          <w:tcPr>
            <w:tcW w:w="1316" w:type="dxa"/>
            <w:shd w:val="clear" w:color="auto" w:fill="FFFFFF" w:themeFill="background1"/>
          </w:tcPr>
          <w:p w:rsidR="00367D36" w:rsidRPr="00367D36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18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b w:val="0"/>
                <w:color w:val="000000"/>
                <w:sz w:val="18"/>
                <w:szCs w:val="24"/>
              </w:rPr>
              <w:t>Міський бюджет</w:t>
            </w:r>
          </w:p>
        </w:tc>
        <w:tc>
          <w:tcPr>
            <w:tcW w:w="806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1720,6</w:t>
            </w:r>
          </w:p>
        </w:tc>
        <w:tc>
          <w:tcPr>
            <w:tcW w:w="818" w:type="dxa"/>
            <w:shd w:val="clear" w:color="auto" w:fill="FFFFFF" w:themeFill="background1"/>
          </w:tcPr>
          <w:p w:rsidR="00367D36" w:rsidRPr="00367D36" w:rsidRDefault="00367D36" w:rsidP="00CD1548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3000,0</w:t>
            </w:r>
          </w:p>
        </w:tc>
        <w:tc>
          <w:tcPr>
            <w:tcW w:w="806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5000,0</w:t>
            </w:r>
          </w:p>
        </w:tc>
        <w:tc>
          <w:tcPr>
            <w:tcW w:w="1027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6500,0</w:t>
            </w:r>
          </w:p>
        </w:tc>
        <w:tc>
          <w:tcPr>
            <w:tcW w:w="1554" w:type="dxa"/>
            <w:shd w:val="clear" w:color="auto" w:fill="FFFFFF" w:themeFill="background1"/>
          </w:tcPr>
          <w:p w:rsidR="00367D36" w:rsidRPr="00367D36" w:rsidRDefault="00367D36" w:rsidP="00367D36">
            <w:pPr>
              <w:rPr>
                <w:rStyle w:val="a8"/>
                <w:rFonts w:ascii="Times New Roman" w:hAnsi="Times New Roman"/>
                <w:color w:val="000000"/>
                <w:sz w:val="18"/>
                <w:szCs w:val="24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 xml:space="preserve">Відшкодування відсотків/ частини тіла кредиту на впровадження </w:t>
            </w:r>
            <w:proofErr w:type="spellStart"/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енерго-ефективних</w:t>
            </w:r>
            <w:proofErr w:type="spellEnd"/>
            <w:r w:rsidRPr="00367D36">
              <w:rPr>
                <w:rFonts w:ascii="Times New Roman" w:hAnsi="Times New Roman" w:cs="Times New Roman"/>
                <w:sz w:val="18"/>
                <w:szCs w:val="20"/>
              </w:rPr>
              <w:t xml:space="preserve"> заходів у житлових будівлях (ОСББ та ЖБК)</w:t>
            </w:r>
          </w:p>
        </w:tc>
        <w:tc>
          <w:tcPr>
            <w:tcW w:w="1511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18"/>
                <w:szCs w:val="24"/>
              </w:rPr>
            </w:pPr>
            <w:r w:rsidRPr="00367D36">
              <w:rPr>
                <w:rStyle w:val="a8"/>
                <w:rFonts w:ascii="Times New Roman" w:hAnsi="Times New Roman"/>
                <w:b w:val="0"/>
                <w:color w:val="000000"/>
                <w:sz w:val="18"/>
                <w:szCs w:val="24"/>
              </w:rPr>
              <w:t>Міський бюджет</w:t>
            </w:r>
          </w:p>
        </w:tc>
        <w:tc>
          <w:tcPr>
            <w:tcW w:w="834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1720,6</w:t>
            </w:r>
          </w:p>
        </w:tc>
        <w:tc>
          <w:tcPr>
            <w:tcW w:w="963" w:type="dxa"/>
            <w:shd w:val="clear" w:color="auto" w:fill="FFFFFF" w:themeFill="background1"/>
          </w:tcPr>
          <w:p w:rsidR="00367D36" w:rsidRPr="00367D36" w:rsidRDefault="00367D36" w:rsidP="00367D36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3569</w:t>
            </w: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985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5000,0</w:t>
            </w:r>
          </w:p>
        </w:tc>
        <w:tc>
          <w:tcPr>
            <w:tcW w:w="925" w:type="dxa"/>
            <w:shd w:val="clear" w:color="auto" w:fill="FFFFFF" w:themeFill="background1"/>
          </w:tcPr>
          <w:p w:rsidR="00367D36" w:rsidRPr="00367D36" w:rsidRDefault="00367D36" w:rsidP="00B71D8C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67D36">
              <w:rPr>
                <w:rFonts w:ascii="Times New Roman" w:hAnsi="Times New Roman" w:cs="Times New Roman"/>
                <w:sz w:val="18"/>
                <w:szCs w:val="20"/>
              </w:rPr>
              <w:t>6500,0</w:t>
            </w:r>
          </w:p>
        </w:tc>
        <w:tc>
          <w:tcPr>
            <w:tcW w:w="1867" w:type="dxa"/>
            <w:gridSpan w:val="2"/>
            <w:vMerge/>
            <w:shd w:val="clear" w:color="auto" w:fill="FFFFFF" w:themeFill="background1"/>
          </w:tcPr>
          <w:p w:rsidR="00367D36" w:rsidRPr="00CD1548" w:rsidRDefault="00367D36" w:rsidP="00922A6F">
            <w:pPr>
              <w:jc w:val="center"/>
              <w:rPr>
                <w:rStyle w:val="a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0C7E6F" w:rsidRDefault="000C7E6F" w:rsidP="00CE789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D1E2B" w:rsidRDefault="004D1E2B" w:rsidP="00CE789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D1E2B" w:rsidRPr="000C7E6F" w:rsidRDefault="004D1E2B" w:rsidP="00CE789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департаменту економічного розвитку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М.М.Костриця</w:t>
      </w:r>
    </w:p>
    <w:sectPr w:rsidR="004D1E2B" w:rsidRPr="000C7E6F" w:rsidSect="004D1E2B">
      <w:pgSz w:w="16838" w:h="11906" w:orient="landscape"/>
      <w:pgMar w:top="1276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44F0"/>
    <w:multiLevelType w:val="hybridMultilevel"/>
    <w:tmpl w:val="D9007258"/>
    <w:lvl w:ilvl="0" w:tplc="396EB66C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EEC71AC"/>
    <w:multiLevelType w:val="hybridMultilevel"/>
    <w:tmpl w:val="1D0C9666"/>
    <w:lvl w:ilvl="0" w:tplc="44E2EE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418D"/>
    <w:rsid w:val="000C7E6F"/>
    <w:rsid w:val="000D0000"/>
    <w:rsid w:val="001F2841"/>
    <w:rsid w:val="00367D36"/>
    <w:rsid w:val="00427AFD"/>
    <w:rsid w:val="0043346E"/>
    <w:rsid w:val="00452635"/>
    <w:rsid w:val="00486C67"/>
    <w:rsid w:val="004D1E2B"/>
    <w:rsid w:val="00517F0E"/>
    <w:rsid w:val="005967D1"/>
    <w:rsid w:val="005C3F7C"/>
    <w:rsid w:val="00634746"/>
    <w:rsid w:val="00710A81"/>
    <w:rsid w:val="00732446"/>
    <w:rsid w:val="007329D4"/>
    <w:rsid w:val="0077418D"/>
    <w:rsid w:val="008E5F4A"/>
    <w:rsid w:val="00922A6F"/>
    <w:rsid w:val="00B160BE"/>
    <w:rsid w:val="00C33082"/>
    <w:rsid w:val="00CD1548"/>
    <w:rsid w:val="00CE7890"/>
    <w:rsid w:val="00FB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8D"/>
  </w:style>
  <w:style w:type="paragraph" w:styleId="1">
    <w:name w:val="heading 1"/>
    <w:basedOn w:val="a"/>
    <w:link w:val="10"/>
    <w:qFormat/>
    <w:rsid w:val="00774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41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18D"/>
  </w:style>
  <w:style w:type="paragraph" w:styleId="a6">
    <w:name w:val="footer"/>
    <w:basedOn w:val="a"/>
    <w:link w:val="a7"/>
    <w:uiPriority w:val="99"/>
    <w:semiHidden/>
    <w:unhideWhenUsed/>
    <w:rsid w:val="007741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8D"/>
  </w:style>
  <w:style w:type="character" w:styleId="a8">
    <w:name w:val="Strong"/>
    <w:qFormat/>
    <w:rsid w:val="0077418D"/>
    <w:rPr>
      <w:rFonts w:cs="Times New Roman"/>
      <w:b/>
    </w:rPr>
  </w:style>
  <w:style w:type="character" w:customStyle="1" w:styleId="10">
    <w:name w:val="Заголовок 1 Знак"/>
    <w:basedOn w:val="a0"/>
    <w:link w:val="1"/>
    <w:rsid w:val="0077418D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9">
    <w:name w:val="Normal (Web)"/>
    <w:basedOn w:val="a"/>
    <w:rsid w:val="0077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Без интервала1"/>
    <w:rsid w:val="001F2841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styleId="aa">
    <w:name w:val="footnote reference"/>
    <w:semiHidden/>
    <w:rsid w:val="008E5F4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user</cp:lastModifiedBy>
  <cp:revision>14</cp:revision>
  <cp:lastPrinted>2018-08-07T09:37:00Z</cp:lastPrinted>
  <dcterms:created xsi:type="dcterms:W3CDTF">2016-07-06T11:31:00Z</dcterms:created>
  <dcterms:modified xsi:type="dcterms:W3CDTF">2018-08-07T09:38:00Z</dcterms:modified>
</cp:coreProperties>
</file>